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DF10A8" w14:textId="77777777" w:rsidR="003446F1" w:rsidRDefault="00000000">
      <w:pPr>
        <w:spacing w:after="40"/>
        <w:jc w:val="center"/>
      </w:pPr>
      <w:r>
        <w:rPr>
          <w:b/>
          <w:bCs/>
          <w:sz w:val="30"/>
          <w:szCs w:val="30"/>
        </w:rPr>
        <w:t>CONTRACT DE SERVICII</w:t>
      </w:r>
    </w:p>
    <w:p w14:paraId="728EEAA6" w14:textId="77777777" w:rsidR="003446F1" w:rsidRDefault="00000000">
      <w:pPr>
        <w:spacing w:after="240"/>
        <w:jc w:val="center"/>
      </w:pPr>
      <w:r>
        <w:rPr>
          <w:b/>
          <w:bCs/>
        </w:rPr>
        <w:t>nr. ________ / data ____________</w:t>
      </w:r>
    </w:p>
    <w:p w14:paraId="6FCCD89D" w14:textId="77777777" w:rsidR="003446F1" w:rsidRDefault="00000000">
      <w:pPr>
        <w:pStyle w:val="Heading2"/>
      </w:pPr>
      <w:r>
        <w:t>1. Părțile contractante</w:t>
      </w:r>
    </w:p>
    <w:p w14:paraId="209EF80C" w14:textId="77777777" w:rsidR="003446F1" w:rsidRDefault="00000000">
      <w:pPr>
        <w:spacing w:after="100" w:line="276" w:lineRule="auto"/>
        <w:jc w:val="both"/>
      </w:pPr>
      <w:r>
        <w:t>În temeiul Legii nr. 98/2016 privind achizițiile publice și a normelor sale de aplicare aprobate prin HG nr. 395/2016, s-a încheiat prezentul contract de servicii, între:</w:t>
      </w:r>
    </w:p>
    <w:p w14:paraId="0D9EA553" w14:textId="77777777" w:rsidR="003446F1" w:rsidRDefault="00000000">
      <w:pPr>
        <w:spacing w:after="100" w:line="276" w:lineRule="auto"/>
        <w:jc w:val="both"/>
      </w:pPr>
      <w:r>
        <w:rPr>
          <w:b/>
          <w:bCs/>
        </w:rPr>
        <w:t>MUNICIPIUL VATRA DORNEI</w:t>
      </w:r>
      <w:r>
        <w:t xml:space="preserve">, cu sediul în municipiul Vatra Dornei, strada Mihai Eminescu nr. 17, județul Suceava, tel./fax 0230-375229/375170, cod fiscal 7467268, reprezentat prin Primarul Municipiului Vatra Dornei, domnul Marius Vasile RIPAN, în calitate de </w:t>
      </w:r>
      <w:r>
        <w:rPr>
          <w:b/>
          <w:bCs/>
        </w:rPr>
        <w:t>achizitor (beneficiar)</w:t>
      </w:r>
      <w:r>
        <w:t>, pe de o parte,</w:t>
      </w:r>
    </w:p>
    <w:p w14:paraId="1A392723" w14:textId="77777777" w:rsidR="003446F1" w:rsidRDefault="00000000">
      <w:pPr>
        <w:spacing w:after="100" w:line="276" w:lineRule="auto"/>
        <w:jc w:val="both"/>
      </w:pPr>
      <w:r>
        <w:t>și</w:t>
      </w:r>
    </w:p>
    <w:p w14:paraId="1D9F3638" w14:textId="77777777" w:rsidR="003446F1" w:rsidRDefault="00000000">
      <w:pPr>
        <w:spacing w:after="100" w:line="276" w:lineRule="auto"/>
        <w:jc w:val="both"/>
      </w:pPr>
      <w:r>
        <w:t xml:space="preserve">……..……………………………… (denumirea operatorului economic), adresă ……………………, telefon/fax ……………, număr de înmatriculare ……………………, cod fiscal ……………, cont (trezorerie, bancă) ……………………………, reprezentată prin …………………… (denumirea conducătorului), funcția ……………………, în calitate de </w:t>
      </w:r>
      <w:r>
        <w:rPr>
          <w:b/>
          <w:bCs/>
        </w:rPr>
        <w:t>prestator</w:t>
      </w:r>
      <w:r>
        <w:t>, pe de altă parte.</w:t>
      </w:r>
    </w:p>
    <w:p w14:paraId="7FEFC746" w14:textId="77777777" w:rsidR="003446F1" w:rsidRDefault="00000000">
      <w:pPr>
        <w:pStyle w:val="Heading2"/>
      </w:pPr>
      <w:r>
        <w:t>2. Definiții</w:t>
      </w:r>
    </w:p>
    <w:p w14:paraId="2CBCCCD4" w14:textId="77777777" w:rsidR="003446F1" w:rsidRDefault="00000000">
      <w:pPr>
        <w:spacing w:after="100" w:line="276" w:lineRule="auto"/>
        <w:jc w:val="both"/>
      </w:pPr>
      <w:r>
        <w:t>2.1 – În prezentul contract următorii termeni vor fi interpretați astfel:</w:t>
      </w:r>
    </w:p>
    <w:p w14:paraId="620AB95B" w14:textId="77777777" w:rsidR="003446F1" w:rsidRDefault="00000000">
      <w:pPr>
        <w:pStyle w:val="ListParagraph"/>
        <w:numPr>
          <w:ilvl w:val="0"/>
          <w:numId w:val="2"/>
        </w:numPr>
        <w:spacing w:after="60" w:line="272" w:lineRule="auto"/>
        <w:jc w:val="both"/>
      </w:pPr>
      <w:r>
        <w:rPr>
          <w:b/>
          <w:bCs/>
        </w:rPr>
        <w:t>a) Contract</w:t>
      </w:r>
      <w:r>
        <w:t xml:space="preserve"> – prezentul contract și toate anexele sale;</w:t>
      </w:r>
    </w:p>
    <w:p w14:paraId="5075B7D1" w14:textId="77777777" w:rsidR="003446F1" w:rsidRDefault="00000000">
      <w:pPr>
        <w:pStyle w:val="ListParagraph"/>
        <w:numPr>
          <w:ilvl w:val="0"/>
          <w:numId w:val="2"/>
        </w:numPr>
        <w:spacing w:after="60" w:line="272" w:lineRule="auto"/>
        <w:jc w:val="both"/>
      </w:pPr>
      <w:r>
        <w:rPr>
          <w:b/>
          <w:bCs/>
        </w:rPr>
        <w:t>b) achizitor și prestator</w:t>
      </w:r>
      <w:r>
        <w:t xml:space="preserve"> – părțile contractante, așa cum sunt acestea numite în prezentul contract;</w:t>
      </w:r>
    </w:p>
    <w:p w14:paraId="4F19AC02" w14:textId="77777777" w:rsidR="003446F1" w:rsidRDefault="00000000">
      <w:pPr>
        <w:pStyle w:val="ListParagraph"/>
        <w:numPr>
          <w:ilvl w:val="0"/>
          <w:numId w:val="2"/>
        </w:numPr>
        <w:spacing w:after="60" w:line="272" w:lineRule="auto"/>
        <w:jc w:val="both"/>
      </w:pPr>
      <w:r>
        <w:rPr>
          <w:b/>
          <w:bCs/>
        </w:rPr>
        <w:t>c) prețul contractului</w:t>
      </w:r>
      <w:r>
        <w:t xml:space="preserve"> – prețul plătibil prestatorului de către achizitor, în baza contractului, pentru îndeplinirea integrală și corespunzătoare a tuturor obligațiilor asumate prin contract;</w:t>
      </w:r>
    </w:p>
    <w:p w14:paraId="26E8B5D3" w14:textId="77777777" w:rsidR="003446F1" w:rsidRDefault="00000000">
      <w:pPr>
        <w:pStyle w:val="ListParagraph"/>
        <w:numPr>
          <w:ilvl w:val="0"/>
          <w:numId w:val="2"/>
        </w:numPr>
        <w:spacing w:after="60" w:line="272" w:lineRule="auto"/>
        <w:jc w:val="both"/>
      </w:pPr>
      <w:r>
        <w:rPr>
          <w:b/>
          <w:bCs/>
        </w:rPr>
        <w:t>d) servicii</w:t>
      </w:r>
      <w:r>
        <w:t xml:space="preserve"> – activități a căror prestare face obiect al contractului;</w:t>
      </w:r>
    </w:p>
    <w:p w14:paraId="4894251C" w14:textId="77777777" w:rsidR="003446F1" w:rsidRDefault="00000000">
      <w:pPr>
        <w:pStyle w:val="ListParagraph"/>
        <w:numPr>
          <w:ilvl w:val="0"/>
          <w:numId w:val="2"/>
        </w:numPr>
        <w:spacing w:after="60" w:line="272" w:lineRule="auto"/>
        <w:jc w:val="both"/>
      </w:pPr>
      <w:r>
        <w:rPr>
          <w:b/>
          <w:bCs/>
        </w:rPr>
        <w:t>e) produse</w:t>
      </w:r>
      <w:r>
        <w:t xml:space="preserve"> – echipamentele, mașinile, utilajele, piesele de schimb și orice alte bunuri cuprinse în anexa/anexele la prezentul contract și pe care prestatorul are obligația de a le furniza aferent serviciilor prestate conform contractului;</w:t>
      </w:r>
    </w:p>
    <w:p w14:paraId="76608B9E" w14:textId="77777777" w:rsidR="003446F1" w:rsidRDefault="00000000">
      <w:pPr>
        <w:pStyle w:val="ListParagraph"/>
        <w:numPr>
          <w:ilvl w:val="0"/>
          <w:numId w:val="2"/>
        </w:numPr>
        <w:spacing w:after="60" w:line="272" w:lineRule="auto"/>
        <w:jc w:val="both"/>
      </w:pPr>
      <w:r>
        <w:rPr>
          <w:b/>
          <w:bCs/>
        </w:rPr>
        <w:t>f) forța majoră</w:t>
      </w:r>
      <w:r>
        <w:t xml:space="preserve"> – reprezintă o împrejurare de origine externă, cu caracter extraordinar, absolut imprevizibilă și inevitabilă, care se află în afara controlului oricărei părți, care nu se datorează greșelii sau vinei acestora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părți;</w:t>
      </w:r>
    </w:p>
    <w:p w14:paraId="70D9348A" w14:textId="77777777" w:rsidR="003446F1" w:rsidRDefault="00000000">
      <w:pPr>
        <w:pStyle w:val="ListParagraph"/>
        <w:numPr>
          <w:ilvl w:val="0"/>
          <w:numId w:val="2"/>
        </w:numPr>
        <w:spacing w:after="60" w:line="272" w:lineRule="auto"/>
        <w:jc w:val="both"/>
      </w:pPr>
      <w:r>
        <w:rPr>
          <w:b/>
          <w:bCs/>
        </w:rPr>
        <w:t>g) zi</w:t>
      </w:r>
      <w:r>
        <w:t xml:space="preserve"> – zi calendaristică; </w:t>
      </w:r>
      <w:r>
        <w:rPr>
          <w:b/>
          <w:bCs/>
        </w:rPr>
        <w:t>an</w:t>
      </w:r>
      <w:r>
        <w:t xml:space="preserve"> – 365 de zile.</w:t>
      </w:r>
    </w:p>
    <w:p w14:paraId="57C193FB" w14:textId="77777777" w:rsidR="003446F1" w:rsidRDefault="00000000">
      <w:pPr>
        <w:pStyle w:val="Heading2"/>
      </w:pPr>
      <w:r>
        <w:lastRenderedPageBreak/>
        <w:t>3. Interpretare</w:t>
      </w:r>
    </w:p>
    <w:p w14:paraId="3856FC25" w14:textId="77777777" w:rsidR="003446F1" w:rsidRDefault="00000000">
      <w:pPr>
        <w:spacing w:after="100" w:line="276" w:lineRule="auto"/>
        <w:jc w:val="both"/>
      </w:pPr>
      <w:r>
        <w:t>3.1 – În prezentul contract, cu excepția unei prevederi contrare, cuvintele la forma singular vor include forma de plural și viceversa, acolo unde acest lucru este permis de context.</w:t>
      </w:r>
    </w:p>
    <w:p w14:paraId="7C13E9DC" w14:textId="77777777" w:rsidR="003446F1" w:rsidRDefault="00000000">
      <w:pPr>
        <w:spacing w:after="100" w:line="276" w:lineRule="auto"/>
        <w:jc w:val="both"/>
      </w:pPr>
      <w:r>
        <w:t>3.2 – Termenul „zi” sau „zile” sau orice referire la zile reprezintă zile calendaristice dacă nu se specifică în mod diferit.</w:t>
      </w:r>
    </w:p>
    <w:p w14:paraId="22FF95A2" w14:textId="77777777" w:rsidR="003446F1" w:rsidRDefault="00000000">
      <w:pPr>
        <w:spacing w:before="160" w:after="80"/>
        <w:jc w:val="center"/>
      </w:pPr>
      <w:r>
        <w:rPr>
          <w:b/>
          <w:bCs/>
          <w:i/>
          <w:iCs/>
        </w:rPr>
        <w:t>Clauze obligatorii</w:t>
      </w:r>
    </w:p>
    <w:p w14:paraId="421C334E" w14:textId="77777777" w:rsidR="003446F1" w:rsidRDefault="00000000">
      <w:pPr>
        <w:pStyle w:val="Heading2"/>
      </w:pPr>
      <w:r>
        <w:t>4. Obiectul și prețul contractului</w:t>
      </w:r>
    </w:p>
    <w:p w14:paraId="4EE90DCD" w14:textId="77777777" w:rsidR="003446F1" w:rsidRDefault="00000000">
      <w:pPr>
        <w:spacing w:after="100" w:line="276" w:lineRule="auto"/>
        <w:jc w:val="both"/>
      </w:pPr>
      <w:r>
        <w:t>4.1 – Prestatorul se obligă să presteze serviciile …………………………… (denumirea serviciilor), în perioada/perioadele convenite și în conformitate cu obligațiile asumate prin prezentul contract.</w:t>
      </w:r>
    </w:p>
    <w:p w14:paraId="5DC362D6" w14:textId="77777777" w:rsidR="003446F1" w:rsidRDefault="00000000">
      <w:pPr>
        <w:spacing w:after="100" w:line="276" w:lineRule="auto"/>
        <w:jc w:val="both"/>
      </w:pPr>
      <w:r>
        <w:t>4.2 – Achizitorul se obligă să plătească prestatorului prețul convenit pentru îndeplinirea contractului de servicii …………………………… (denumirea).</w:t>
      </w:r>
    </w:p>
    <w:p w14:paraId="2BB3A521" w14:textId="77777777" w:rsidR="003446F1" w:rsidRDefault="00000000">
      <w:pPr>
        <w:spacing w:after="100" w:line="276" w:lineRule="auto"/>
        <w:jc w:val="both"/>
      </w:pPr>
      <w:r>
        <w:t>4.3 – Prețul convenit pentru îndeplinirea contractului, respectiv prețul serviciilor prestate, plătibil prestatorului de către achizitor conform graficului de plăți, este de ……………… lei, din care T.V.A. ……………… lei.</w:t>
      </w:r>
    </w:p>
    <w:p w14:paraId="25D2A05B" w14:textId="77777777" w:rsidR="003446F1" w:rsidRDefault="00000000">
      <w:pPr>
        <w:pStyle w:val="Heading2"/>
      </w:pPr>
      <w:r>
        <w:t>5. Durata contractului</w:t>
      </w:r>
    </w:p>
    <w:p w14:paraId="1C5E93D5" w14:textId="77777777" w:rsidR="003446F1" w:rsidRDefault="00000000">
      <w:pPr>
        <w:spacing w:after="100" w:line="276" w:lineRule="auto"/>
        <w:jc w:val="both"/>
      </w:pPr>
      <w:r>
        <w:t>5.1 – Durata prezentului contract este de ……… luni, adică de la …………………… până la ……………………, cu posibilitatea prelungirii duratei acestuia, prin act adițional, cu maximum 4 luni de la data expirării duratei inițiale.</w:t>
      </w:r>
    </w:p>
    <w:p w14:paraId="735A24DF" w14:textId="77777777" w:rsidR="003446F1" w:rsidRDefault="00000000">
      <w:pPr>
        <w:pStyle w:val="Heading2"/>
      </w:pPr>
      <w:r>
        <w:t>6. Documentele contractului</w:t>
      </w:r>
    </w:p>
    <w:p w14:paraId="64457EB0" w14:textId="77777777" w:rsidR="003446F1" w:rsidRDefault="00000000">
      <w:pPr>
        <w:spacing w:after="100" w:line="276" w:lineRule="auto"/>
        <w:jc w:val="both"/>
      </w:pPr>
      <w:r>
        <w:t>6.1 – Documentele contractului sunt (cel puțin):</w:t>
      </w:r>
    </w:p>
    <w:p w14:paraId="591A138E" w14:textId="77777777" w:rsidR="003446F1" w:rsidRDefault="00000000">
      <w:pPr>
        <w:pStyle w:val="ListParagraph"/>
        <w:numPr>
          <w:ilvl w:val="0"/>
          <w:numId w:val="2"/>
        </w:numPr>
        <w:spacing w:after="60" w:line="272" w:lineRule="auto"/>
        <w:jc w:val="both"/>
      </w:pPr>
      <w:r>
        <w:t>caietul de sarcini, inclusiv anexa acestuia – Lista de meniuri;</w:t>
      </w:r>
    </w:p>
    <w:p w14:paraId="586D24D2" w14:textId="77777777" w:rsidR="003446F1" w:rsidRDefault="00000000">
      <w:pPr>
        <w:pStyle w:val="ListParagraph"/>
        <w:numPr>
          <w:ilvl w:val="0"/>
          <w:numId w:val="2"/>
        </w:numPr>
        <w:spacing w:after="60" w:line="272" w:lineRule="auto"/>
        <w:jc w:val="both"/>
      </w:pPr>
      <w:r>
        <w:t>propunerea tehnică și propunerea financiară.</w:t>
      </w:r>
    </w:p>
    <w:p w14:paraId="6E2A7E41" w14:textId="77777777" w:rsidR="003446F1" w:rsidRDefault="00000000">
      <w:pPr>
        <w:pStyle w:val="Heading2"/>
      </w:pPr>
      <w:r>
        <w:t>7. Obligațiile principale ale prestatorului</w:t>
      </w:r>
    </w:p>
    <w:p w14:paraId="6F3A6804" w14:textId="77777777" w:rsidR="003446F1" w:rsidRDefault="00000000">
      <w:pPr>
        <w:spacing w:after="100" w:line="276" w:lineRule="auto"/>
        <w:jc w:val="both"/>
      </w:pPr>
      <w:r>
        <w:t>7.1 – Prestatorul se obligă să presteze serviciile care fac obiectul prezentului contract în perioada/perioadele convenite și în conformitate cu obligațiile asumate.</w:t>
      </w:r>
    </w:p>
    <w:p w14:paraId="2EB54A94" w14:textId="77777777" w:rsidR="003446F1" w:rsidRDefault="00000000">
      <w:pPr>
        <w:spacing w:after="100" w:line="276" w:lineRule="auto"/>
        <w:jc w:val="both"/>
      </w:pPr>
      <w:r>
        <w:t>7.2 – Prestatorul se obligă să presteze serviciile la standardele și/sau performanțele prezentate în propunerea tehnică, anexă la contract.</w:t>
      </w:r>
    </w:p>
    <w:p w14:paraId="7BFAE39B" w14:textId="77777777" w:rsidR="003446F1" w:rsidRDefault="00000000">
      <w:pPr>
        <w:spacing w:after="100" w:line="276" w:lineRule="auto"/>
        <w:jc w:val="both"/>
      </w:pPr>
      <w:r>
        <w:t>7.3 – Prestatorul se obligă să presteze serviciile în conformitate cu graficul de prestare prezentat în propunerea tehnică.</w:t>
      </w:r>
    </w:p>
    <w:p w14:paraId="62FABB53" w14:textId="77777777" w:rsidR="003446F1" w:rsidRDefault="00000000">
      <w:pPr>
        <w:spacing w:after="100" w:line="276" w:lineRule="auto"/>
        <w:jc w:val="both"/>
      </w:pPr>
      <w:r>
        <w:t>7.4 – Prestatorul se obligă să despăgubească achizitorul împotriva oricăror:</w:t>
      </w:r>
    </w:p>
    <w:p w14:paraId="47F14F52" w14:textId="77777777" w:rsidR="003446F1" w:rsidRDefault="00000000">
      <w:pPr>
        <w:pStyle w:val="ListParagraph"/>
        <w:numPr>
          <w:ilvl w:val="0"/>
          <w:numId w:val="2"/>
        </w:numPr>
        <w:spacing w:after="60" w:line="272" w:lineRule="auto"/>
        <w:jc w:val="both"/>
      </w:pPr>
      <w:r>
        <w:t>reclamații și acțiuni în justiție ce rezultă din încălcarea unor drepturi de proprietate intelectuală (brevete, nume, mărci înregistrate etc.), legate de echipamentele, materialele, instalațiile sau utilajele folosite pentru sau în legătură cu serviciile prestate; și</w:t>
      </w:r>
    </w:p>
    <w:p w14:paraId="0F7CD369" w14:textId="77777777" w:rsidR="003446F1" w:rsidRDefault="00000000">
      <w:pPr>
        <w:pStyle w:val="ListParagraph"/>
        <w:numPr>
          <w:ilvl w:val="0"/>
          <w:numId w:val="2"/>
        </w:numPr>
        <w:spacing w:after="60" w:line="272" w:lineRule="auto"/>
        <w:jc w:val="both"/>
      </w:pPr>
      <w:r>
        <w:lastRenderedPageBreak/>
        <w:t>daune-interese, costuri, taxe și cheltuieli de orice natură, aferente, cu excepția situației în care o astfel de încălcare rezultă din respectarea caietului de sarcini întocmit de către achizitor.</w:t>
      </w:r>
    </w:p>
    <w:p w14:paraId="42C715B9" w14:textId="77777777" w:rsidR="003446F1" w:rsidRDefault="00000000">
      <w:pPr>
        <w:pStyle w:val="Heading2"/>
      </w:pPr>
      <w:r>
        <w:t>8. Obligațiile principale ale achizitorului</w:t>
      </w:r>
    </w:p>
    <w:p w14:paraId="6A9924FC" w14:textId="77777777" w:rsidR="003446F1" w:rsidRDefault="00000000">
      <w:pPr>
        <w:spacing w:after="100" w:line="276" w:lineRule="auto"/>
        <w:jc w:val="both"/>
      </w:pPr>
      <w:r>
        <w:t>8.1 – Achizitorul se obligă să plătească prețul convenit în prezentul contract pentru serviciile prestate.</w:t>
      </w:r>
    </w:p>
    <w:p w14:paraId="102CBC07" w14:textId="77777777" w:rsidR="003446F1" w:rsidRDefault="00000000">
      <w:pPr>
        <w:spacing w:after="100" w:line="276" w:lineRule="auto"/>
        <w:jc w:val="both"/>
      </w:pPr>
      <w:r>
        <w:t>8.2 – Achizitorul se obligă să recepționeze serviciile prestate în termenul convenit.</w:t>
      </w:r>
    </w:p>
    <w:p w14:paraId="1F362246" w14:textId="77777777" w:rsidR="003446F1" w:rsidRDefault="00000000">
      <w:pPr>
        <w:spacing w:after="100" w:line="276" w:lineRule="auto"/>
        <w:jc w:val="both"/>
      </w:pPr>
      <w:r>
        <w:t>8.3 – Achizitorul se obligă să plătească prețul către prestator în termenul convenit de la emiterea facturii de către acesta. Plățile în valută se vor efectua prin respectarea prevederilor legale.</w:t>
      </w:r>
    </w:p>
    <w:p w14:paraId="7ACDA713" w14:textId="77777777" w:rsidR="003446F1" w:rsidRDefault="00000000">
      <w:pPr>
        <w:spacing w:after="100" w:line="276" w:lineRule="auto"/>
        <w:jc w:val="both"/>
      </w:pPr>
      <w:r>
        <w:t>8.4 – Dacă achizitorul nu onorează facturile în termen de 60 de zile de la expirarea perioadei convenite, prestatorul are dreptul de a sista prestarea serviciilor. Imediat ce achizitorul onorează factura, prestatorul va relua prestarea serviciilor în cel mai scurt timp posibil.</w:t>
      </w:r>
    </w:p>
    <w:p w14:paraId="3E8F8754" w14:textId="77777777" w:rsidR="003446F1" w:rsidRDefault="00000000">
      <w:pPr>
        <w:pStyle w:val="Heading2"/>
      </w:pPr>
      <w:r>
        <w:t>9. Sancțiuni pentru neîndeplinirea culpabilă a obligațiilor</w:t>
      </w:r>
    </w:p>
    <w:p w14:paraId="23476BEC" w14:textId="77777777" w:rsidR="003446F1" w:rsidRDefault="00000000">
      <w:pPr>
        <w:spacing w:after="100" w:line="276" w:lineRule="auto"/>
        <w:jc w:val="both"/>
      </w:pPr>
      <w:r>
        <w:t>9.1 – În cazul în care, din vina sa exclusivă, prestatorul nu reușește să-și execute obligațiile asumate prin contract, atunci achizitorul are dreptul de a deduce din prețul contractului, ca penalități, o sumă echivalentă cu 0,5% din prețul contractului pentru fiecare zi de întârziere, până la îndeplinirea efectivă a obligațiilor.</w:t>
      </w:r>
    </w:p>
    <w:p w14:paraId="0603FE60" w14:textId="77777777" w:rsidR="003446F1" w:rsidRDefault="00000000">
      <w:pPr>
        <w:spacing w:after="100" w:line="276" w:lineRule="auto"/>
        <w:jc w:val="both"/>
      </w:pPr>
      <w:r>
        <w:t>9.2 – Pe lângă penalitatea generală prevăzută la art. 9.1, pentru abaterile specifice se aplică penalitățile stabilite la Capitolul 12 din Caietul de sarcini, după cum urmează:</w:t>
      </w:r>
    </w:p>
    <w:p w14:paraId="624260D8" w14:textId="77777777" w:rsidR="003446F1" w:rsidRDefault="00000000">
      <w:pPr>
        <w:pStyle w:val="ListParagraph"/>
        <w:numPr>
          <w:ilvl w:val="0"/>
          <w:numId w:val="2"/>
        </w:numPr>
        <w:spacing w:after="60" w:line="272" w:lineRule="auto"/>
        <w:jc w:val="both"/>
      </w:pPr>
      <w:r>
        <w:t>livrare în afara ferestrei orare stabilite: 0,5% din contravaloarea mesei respective pentru fiecare oră de întârziere, fără a depăși contravaloarea mesei;</w:t>
      </w:r>
    </w:p>
    <w:p w14:paraId="278A329C" w14:textId="77777777" w:rsidR="003446F1" w:rsidRDefault="00000000">
      <w:pPr>
        <w:pStyle w:val="ListParagraph"/>
        <w:numPr>
          <w:ilvl w:val="0"/>
          <w:numId w:val="2"/>
        </w:numPr>
        <w:spacing w:after="60" w:line="272" w:lineRule="auto"/>
        <w:jc w:val="both"/>
      </w:pPr>
      <w:r>
        <w:t>aliment/hrană necorespunzător(oare), neînlocuit(ă) în termen de 2 ore de la notificare: penalitate egală cu dublul contravalorii preparatului în cauză, iar preparatul nu se plătește;</w:t>
      </w:r>
    </w:p>
    <w:p w14:paraId="7BC452F9" w14:textId="77777777" w:rsidR="003446F1" w:rsidRDefault="00000000">
      <w:pPr>
        <w:pStyle w:val="ListParagraph"/>
        <w:numPr>
          <w:ilvl w:val="0"/>
          <w:numId w:val="2"/>
        </w:numPr>
        <w:spacing w:after="60" w:line="272" w:lineRule="auto"/>
        <w:jc w:val="both"/>
      </w:pPr>
      <w:r>
        <w:t>deficiență constatată, neremediată în termen de 2 zile: 0,5% din valoarea lunară a contractului pentru fiecare zi de întârziere; la depășirea a 5 zile, achizitorul poate declanșa procedura de reziliere;</w:t>
      </w:r>
    </w:p>
    <w:p w14:paraId="35B02586" w14:textId="77777777" w:rsidR="003446F1" w:rsidRDefault="00000000">
      <w:pPr>
        <w:pStyle w:val="ListParagraph"/>
        <w:numPr>
          <w:ilvl w:val="0"/>
          <w:numId w:val="2"/>
        </w:numPr>
        <w:spacing w:after="60" w:line="272" w:lineRule="auto"/>
        <w:jc w:val="both"/>
      </w:pPr>
      <w:r>
        <w:t>lipsa probei alimentare zilnice: 100 lei pentru fiecare probă lipsă.</w:t>
      </w:r>
    </w:p>
    <w:p w14:paraId="419C6450" w14:textId="77777777" w:rsidR="003446F1" w:rsidRDefault="00000000">
      <w:pPr>
        <w:spacing w:after="100" w:line="276" w:lineRule="auto"/>
        <w:jc w:val="both"/>
      </w:pPr>
      <w:r>
        <w:t>Totalul penalităților aplicate într-o lună nu va depăși 15% din valoarea lunară a contractului. Abaterile repetate (cel puțin 3 într-o lună) ori cele care pun în pericol starea de sănătate a beneficiarilor dau dreptul achizitorului de a rezilia contractul, cu toate consecințele ce decurg din aceasta.</w:t>
      </w:r>
    </w:p>
    <w:p w14:paraId="27C13AB7" w14:textId="77777777" w:rsidR="003446F1" w:rsidRDefault="00000000">
      <w:pPr>
        <w:spacing w:after="100" w:line="276" w:lineRule="auto"/>
        <w:jc w:val="both"/>
      </w:pPr>
      <w:r>
        <w:t>9.3 – În cazul în care achizitorul nu onorează facturile în termen de 60 de zile de la expirarea perioadei convenite, acesta datorează penalități de întârziere conform Legii nr. 72/2013 privind măsurile pentru combaterea întârzierii în executarea obligațiilor de plată rezultate din contracte încheiate între profesioniști și între aceștia și autorități contractante, pentru fiecare zi de întârziere.</w:t>
      </w:r>
    </w:p>
    <w:p w14:paraId="3AF6364D" w14:textId="77777777" w:rsidR="003446F1" w:rsidRDefault="00000000">
      <w:pPr>
        <w:spacing w:after="100" w:line="276" w:lineRule="auto"/>
        <w:jc w:val="both"/>
      </w:pPr>
      <w:r>
        <w:lastRenderedPageBreak/>
        <w:t>9.4 – Nerespectarea obligațiilor asumate prin prezentul contract de către una dintre părți, în mod culpabil, dă dreptul părții lezate de a considera contractul reziliat de drept / de a cere rezilierea contractului și de a pretinde plata de daune-interese.</w:t>
      </w:r>
    </w:p>
    <w:p w14:paraId="128E0E2E" w14:textId="77777777" w:rsidR="003446F1" w:rsidRDefault="00000000">
      <w:pPr>
        <w:spacing w:after="100" w:line="276" w:lineRule="auto"/>
        <w:jc w:val="both"/>
      </w:pPr>
      <w:r>
        <w:t>9.5 – Achizitorul își rezervă dreptul de a denunța unilateral contractul, printr-o notificare scrisă adresată prestatorului, fără nicio compensație, dacă acesta din urmă dă faliment, cu condiția ca această denunțare să nu prejudicieze sau să afecteze dreptul la acțiune sau despăgubire pentru prestator. În acest caz, prestatorul are dreptul de a pretinde numai plata corespunzătoare pentru partea din contract îndeplinită până la data denunțării unilaterale a contractului.</w:t>
      </w:r>
    </w:p>
    <w:p w14:paraId="6EC2A4E5" w14:textId="77777777" w:rsidR="003446F1" w:rsidRDefault="00000000">
      <w:pPr>
        <w:spacing w:before="160" w:after="80"/>
        <w:jc w:val="center"/>
      </w:pPr>
      <w:r>
        <w:rPr>
          <w:b/>
          <w:bCs/>
          <w:i/>
          <w:iCs/>
        </w:rPr>
        <w:t>Clauze specifice</w:t>
      </w:r>
    </w:p>
    <w:p w14:paraId="3C3CC925" w14:textId="77777777" w:rsidR="003446F1" w:rsidRDefault="00000000">
      <w:pPr>
        <w:pStyle w:val="Heading2"/>
      </w:pPr>
      <w:r>
        <w:t>10. Alte responsabilități ale prestatorului</w:t>
      </w:r>
    </w:p>
    <w:p w14:paraId="02FD7620" w14:textId="77777777" w:rsidR="003446F1" w:rsidRDefault="00000000">
      <w:pPr>
        <w:spacing w:after="100" w:line="276" w:lineRule="auto"/>
        <w:jc w:val="both"/>
      </w:pPr>
      <w:r>
        <w:t>10.1 – (1) Prestatorul are obligația de a executa serviciile prevăzute în contract cu profesionalismul și promptitudinea cuvenite angajamentului asumat și în conformitate cu propunerea sa tehnică.</w:t>
      </w:r>
    </w:p>
    <w:p w14:paraId="50A94965" w14:textId="77777777" w:rsidR="003446F1" w:rsidRDefault="00000000">
      <w:pPr>
        <w:spacing w:after="100" w:line="276" w:lineRule="auto"/>
        <w:jc w:val="both"/>
      </w:pPr>
      <w:r>
        <w:t>(2) Prestatorul se obligă să supravegheze prestarea serviciilor, să asigure resursele umane, materialele, instalațiile, echipamentele și orice alte asemenea, fie de natură provizorie, fie definitivă, cerute de și pentru contract, în măsura în care necesitatea asigurării acestora este prevăzută în contract sau se poate deduce în mod rezonabil din contract.</w:t>
      </w:r>
    </w:p>
    <w:p w14:paraId="09718223" w14:textId="77777777" w:rsidR="003446F1" w:rsidRDefault="00000000">
      <w:pPr>
        <w:spacing w:after="100" w:line="276" w:lineRule="auto"/>
        <w:jc w:val="both"/>
      </w:pPr>
      <w:r>
        <w:t>10.2 – Prestatorul este pe deplin responsabil pentru execuția serviciilor în conformitate cu graficul de prestare convenit. Totodată, este răspunzător atât de siguranța tuturor operațiunilor și metodelor de prestare utilizate, cât și de calificarea personalului folosit pe toată durata contractului.</w:t>
      </w:r>
    </w:p>
    <w:p w14:paraId="629A260B" w14:textId="77777777" w:rsidR="003446F1" w:rsidRDefault="00000000">
      <w:pPr>
        <w:pStyle w:val="Heading2"/>
      </w:pPr>
      <w:r>
        <w:t>11. Alte responsabilități ale achizitorului</w:t>
      </w:r>
    </w:p>
    <w:p w14:paraId="4EB27014" w14:textId="77777777" w:rsidR="003446F1" w:rsidRDefault="00000000">
      <w:pPr>
        <w:spacing w:after="100" w:line="276" w:lineRule="auto"/>
        <w:jc w:val="both"/>
      </w:pPr>
      <w:r>
        <w:t>11.1 – Achizitorul se obligă să pună la dispoziția prestatorului orice facilități și/sau informații pe care acesta le-a cerut în propunerea tehnică și pe care le consideră necesare pentru îndeplinirea contractului.</w:t>
      </w:r>
    </w:p>
    <w:p w14:paraId="2E828150" w14:textId="77777777" w:rsidR="003446F1" w:rsidRDefault="00000000">
      <w:pPr>
        <w:pStyle w:val="Heading2"/>
      </w:pPr>
      <w:r>
        <w:t>12. Recepție și verificări</w:t>
      </w:r>
    </w:p>
    <w:p w14:paraId="5FA7AFEE" w14:textId="77777777" w:rsidR="003446F1" w:rsidRDefault="00000000">
      <w:pPr>
        <w:spacing w:after="100" w:line="276" w:lineRule="auto"/>
        <w:jc w:val="both"/>
      </w:pPr>
      <w:r>
        <w:t>12.1 – Achizitorul are dreptul de a verifica modul de prestare a serviciilor pentru a stabili conformitatea lor cu prevederile din propunerea tehnică și din caietul de sarcini.</w:t>
      </w:r>
    </w:p>
    <w:p w14:paraId="3F151D72" w14:textId="77777777" w:rsidR="003446F1" w:rsidRDefault="00000000">
      <w:pPr>
        <w:spacing w:after="100" w:line="276" w:lineRule="auto"/>
        <w:jc w:val="both"/>
      </w:pPr>
      <w:r>
        <w:t>12.2 – Verificările vor fi efectuate de către achizitor prin reprezentanții săi împuterniciți, în conformitate cu prevederile din prezentul contract. Achizitorul are obligația de a notifica în scris prestatorului identitatea persoanelor împuternicite pentru acest scop.</w:t>
      </w:r>
    </w:p>
    <w:p w14:paraId="28176C0B" w14:textId="77777777" w:rsidR="003446F1" w:rsidRDefault="00000000">
      <w:pPr>
        <w:pStyle w:val="Heading2"/>
      </w:pPr>
      <w:r>
        <w:t>13. Începere, finalizare, întârzieri, sistare</w:t>
      </w:r>
    </w:p>
    <w:p w14:paraId="25989C5E" w14:textId="77777777" w:rsidR="003446F1" w:rsidRDefault="00000000">
      <w:pPr>
        <w:spacing w:after="100" w:line="276" w:lineRule="auto"/>
        <w:jc w:val="both"/>
      </w:pPr>
      <w:r>
        <w:t>13.1 – (1) Prestatorul are obligația de a începe prestarea serviciilor în timpul cel mai scurt posibil de la primirea ordinului de începere a contractului.</w:t>
      </w:r>
    </w:p>
    <w:p w14:paraId="6AB388BB" w14:textId="77777777" w:rsidR="003446F1" w:rsidRDefault="00000000">
      <w:pPr>
        <w:spacing w:after="100" w:line="276" w:lineRule="auto"/>
        <w:jc w:val="both"/>
      </w:pPr>
      <w:r>
        <w:t xml:space="preserve">(2) În cazul în care prestatorul suferă întârzieri și/sau suportă costuri suplimentare, datorate în exclusivitate achizitorului, părțile vor stabili de comun acord: a) prelungirea perioadei de prestare </w:t>
      </w:r>
      <w:r>
        <w:lastRenderedPageBreak/>
        <w:t>a serviciului; și b) totalul cheltuielilor aferente, dacă este cazul, care se vor adăuga la prețul contractului.</w:t>
      </w:r>
    </w:p>
    <w:p w14:paraId="04914BD3" w14:textId="77777777" w:rsidR="003446F1" w:rsidRDefault="00000000">
      <w:pPr>
        <w:spacing w:after="100" w:line="276" w:lineRule="auto"/>
        <w:jc w:val="both"/>
      </w:pPr>
      <w:r>
        <w:t>13.2 – (1) Serviciile prestate în baza contractului sau, dacă este cazul, oricare fază a acestora prevăzută a fi terminată într-o perioadă stabilită în graficul de prestare, trebuie finalizate în termenul convenit de părți, termen care se calculează de la data începerii prestării serviciilor.</w:t>
      </w:r>
    </w:p>
    <w:p w14:paraId="5516819E" w14:textId="77777777" w:rsidR="003446F1" w:rsidRDefault="00000000">
      <w:pPr>
        <w:spacing w:after="100" w:line="276" w:lineRule="auto"/>
        <w:jc w:val="both"/>
      </w:pPr>
      <w:r>
        <w:t>(2) În cazul în care: a) orice motive de întârziere ce nu se datorează prestatorului sau b) alte circumstanțe neobișnuite, susceptibile de a surveni altfel decât prin încălcarea contractului de către prestator, îndreptățesc prestatorul de a solicita prelungirea perioadei de prestare a serviciilor sau a oricărei faze a acestora, atunci părțile vor revizui, de comun acord, perioada de prestare și vor semna un act adițional.</w:t>
      </w:r>
    </w:p>
    <w:p w14:paraId="5B776B6E" w14:textId="77777777" w:rsidR="003446F1" w:rsidRDefault="00000000">
      <w:pPr>
        <w:spacing w:after="100" w:line="276" w:lineRule="auto"/>
        <w:jc w:val="both"/>
      </w:pPr>
      <w:r>
        <w:t>13.3 – Dacă pe parcursul îndeplinirii contractului prestatorul nu respectă graficul de prestare, acesta are obligația de a notifica acest lucru, în timp util, achizitorului. Modificarea datei/perioadelor de prestare asumate în graficul de prestare se face cu acordul părților, prin act adițional.</w:t>
      </w:r>
    </w:p>
    <w:p w14:paraId="0F613D6C" w14:textId="77777777" w:rsidR="003446F1" w:rsidRDefault="00000000">
      <w:pPr>
        <w:spacing w:after="100" w:line="276" w:lineRule="auto"/>
        <w:jc w:val="both"/>
      </w:pPr>
      <w:r>
        <w:t>13.4 – În afara cazului în care achizitorul este de acord cu o prelungire a termenului de execuție, orice întârziere în îndeplinirea contractului dă dreptul achizitorului de a solicita penalități prestatorului sau chiar rezilierea unilaterală a contractului.</w:t>
      </w:r>
    </w:p>
    <w:p w14:paraId="207DFF46" w14:textId="77777777" w:rsidR="003446F1" w:rsidRDefault="00000000">
      <w:pPr>
        <w:pStyle w:val="Heading2"/>
      </w:pPr>
      <w:r>
        <w:t>14. Ajustarea prețului contractului</w:t>
      </w:r>
    </w:p>
    <w:p w14:paraId="1CB6EC42" w14:textId="77777777" w:rsidR="003446F1" w:rsidRDefault="00000000">
      <w:pPr>
        <w:spacing w:after="100" w:line="276" w:lineRule="auto"/>
        <w:jc w:val="both"/>
      </w:pPr>
      <w:r>
        <w:t>14.1 – Pentru serviciile prestate, plățile datorate de achizitor prestatorului sunt tarifele declarate în propunerea financiară, anexă la contract.</w:t>
      </w:r>
    </w:p>
    <w:p w14:paraId="309272EC" w14:textId="77777777" w:rsidR="003446F1" w:rsidRDefault="00000000">
      <w:pPr>
        <w:spacing w:after="100" w:line="276" w:lineRule="auto"/>
        <w:jc w:val="both"/>
      </w:pPr>
      <w:r>
        <w:t>14.2 – Prețul contractului este ferm pe toată perioada de derulare a acestuia.</w:t>
      </w:r>
    </w:p>
    <w:p w14:paraId="7D4FA47E" w14:textId="77777777" w:rsidR="003446F1" w:rsidRDefault="00000000">
      <w:pPr>
        <w:pStyle w:val="Heading2"/>
      </w:pPr>
      <w:r>
        <w:t>15. Subcontractanți</w:t>
      </w:r>
    </w:p>
    <w:p w14:paraId="73667107" w14:textId="77777777" w:rsidR="003446F1" w:rsidRDefault="00000000">
      <w:pPr>
        <w:spacing w:after="100" w:line="276" w:lineRule="auto"/>
        <w:jc w:val="both"/>
      </w:pPr>
      <w:r>
        <w:t>15.1 – Prestatorul are obligația, în cazul în care subcontractează părți din contract, de a încheia contracte cu subcontractanții desemnați, în aceleași condiții în care el a semnat contractul cu achizitorul.</w:t>
      </w:r>
    </w:p>
    <w:p w14:paraId="3C0B121A" w14:textId="77777777" w:rsidR="003446F1" w:rsidRDefault="00000000">
      <w:pPr>
        <w:spacing w:after="100" w:line="276" w:lineRule="auto"/>
        <w:jc w:val="both"/>
      </w:pPr>
      <w:r>
        <w:t>15.2 – (1) Prestatorul are obligația de a prezenta la încheierea contractului toate contractele încheiate cu subcontractanții desemnați.</w:t>
      </w:r>
    </w:p>
    <w:p w14:paraId="0FC25354" w14:textId="77777777" w:rsidR="003446F1" w:rsidRDefault="00000000">
      <w:pPr>
        <w:spacing w:after="100" w:line="276" w:lineRule="auto"/>
        <w:jc w:val="both"/>
      </w:pPr>
      <w:r>
        <w:t>(2) Lista subcontractanților, cu datele de recunoaștere ale acestora, cât și contractele încheiate cu aceștia se constituie în anexe la contract.</w:t>
      </w:r>
    </w:p>
    <w:p w14:paraId="2D0375DD" w14:textId="77777777" w:rsidR="003446F1" w:rsidRDefault="00000000">
      <w:pPr>
        <w:spacing w:after="100" w:line="276" w:lineRule="auto"/>
        <w:jc w:val="both"/>
      </w:pPr>
      <w:r>
        <w:t>15.3 – (1) Prestatorul este pe deplin răspunzător față de achizitor de modul în care îndeplinește contractul.</w:t>
      </w:r>
    </w:p>
    <w:p w14:paraId="78CD6989" w14:textId="77777777" w:rsidR="003446F1" w:rsidRDefault="00000000">
      <w:pPr>
        <w:spacing w:after="100" w:line="276" w:lineRule="auto"/>
        <w:jc w:val="both"/>
      </w:pPr>
      <w:r>
        <w:t>(2) Subcontractantul este pe deplin răspunzător față de prestator de modul în care își îndeplinește partea sa din contract.</w:t>
      </w:r>
    </w:p>
    <w:p w14:paraId="7B56AD31" w14:textId="77777777" w:rsidR="003446F1" w:rsidRDefault="00000000">
      <w:pPr>
        <w:spacing w:after="100" w:line="276" w:lineRule="auto"/>
        <w:jc w:val="both"/>
      </w:pPr>
      <w:r>
        <w:t>(3) Prestatorul are dreptul de a pretinde daune-interese subcontractanților dacă aceștia nu își îndeplinesc partea lor din contract.</w:t>
      </w:r>
    </w:p>
    <w:p w14:paraId="473F3DBE" w14:textId="77777777" w:rsidR="003446F1" w:rsidRDefault="00000000">
      <w:pPr>
        <w:spacing w:after="100" w:line="276" w:lineRule="auto"/>
        <w:jc w:val="both"/>
      </w:pPr>
      <w:r>
        <w:lastRenderedPageBreak/>
        <w:t>15.4 – Prestatorul poate schimba oricare subcontractant numai dacă acesta nu și-a îndeplinit partea sa din contract. Schimbarea subcontractantului nu va determina schimbarea prețului contractului și va fi notificată achizitorului.</w:t>
      </w:r>
    </w:p>
    <w:p w14:paraId="60306F1F" w14:textId="77777777" w:rsidR="003446F1" w:rsidRDefault="00000000">
      <w:pPr>
        <w:pStyle w:val="Heading2"/>
      </w:pPr>
      <w:r>
        <w:t>16. Forța majoră</w:t>
      </w:r>
    </w:p>
    <w:p w14:paraId="3D23F4F1" w14:textId="77777777" w:rsidR="003446F1" w:rsidRDefault="00000000">
      <w:pPr>
        <w:spacing w:after="100" w:line="276" w:lineRule="auto"/>
        <w:jc w:val="both"/>
      </w:pPr>
      <w:r>
        <w:t>16.1 – Forța majoră este constatată de o autoritate competentă.</w:t>
      </w:r>
    </w:p>
    <w:p w14:paraId="2778A4FC" w14:textId="77777777" w:rsidR="003446F1" w:rsidRDefault="00000000">
      <w:pPr>
        <w:spacing w:after="100" w:line="276" w:lineRule="auto"/>
        <w:jc w:val="both"/>
      </w:pPr>
      <w:r>
        <w:t>16.2 – Forța majoră exonerează părțile contractante de îndeplinirea obligațiilor asumate prin prezentul contract, pe toată perioada în care aceasta acționează.</w:t>
      </w:r>
    </w:p>
    <w:p w14:paraId="5A5E0C72" w14:textId="77777777" w:rsidR="003446F1" w:rsidRDefault="00000000">
      <w:pPr>
        <w:spacing w:after="100" w:line="276" w:lineRule="auto"/>
        <w:jc w:val="both"/>
      </w:pPr>
      <w:r>
        <w:t>16.3 – Îndeplinirea contractului va fi suspendată în perioada de acțiune a forței majore, dar fără a prejudicia drepturile ce li se cuveneau părților până la apariția acesteia.</w:t>
      </w:r>
    </w:p>
    <w:p w14:paraId="65105464" w14:textId="77777777" w:rsidR="003446F1" w:rsidRDefault="00000000">
      <w:pPr>
        <w:spacing w:after="100" w:line="276" w:lineRule="auto"/>
        <w:jc w:val="both"/>
      </w:pPr>
      <w:r>
        <w:t>16.4 – Partea contractantă care invocă forța majoră are obligația de a notifica celeilalte părți, imediat și în mod complet, producerea acesteia și să ia orice măsuri care îi stau la dispoziție în vederea limitării consecințelor.</w:t>
      </w:r>
    </w:p>
    <w:p w14:paraId="3E827E82" w14:textId="77777777" w:rsidR="003446F1" w:rsidRDefault="00000000">
      <w:pPr>
        <w:spacing w:after="100" w:line="276" w:lineRule="auto"/>
        <w:jc w:val="both"/>
      </w:pPr>
      <w:r>
        <w:t>16.5 – Partea contractantă care invocă forța majoră are obligația de a notifica celeilalte părți încetarea cauzei acesteia în maximum 15 zile de la încetare.</w:t>
      </w:r>
    </w:p>
    <w:p w14:paraId="2F3C1692" w14:textId="77777777" w:rsidR="003446F1" w:rsidRDefault="00000000">
      <w:pPr>
        <w:spacing w:after="100" w:line="276" w:lineRule="auto"/>
        <w:jc w:val="both"/>
      </w:pPr>
      <w:r>
        <w:t>16.6 – Dacă forța majoră acționează sau se estimează că va acționa o perioadă mai mare de 6 luni, fiecare parte va avea dreptul să notifice celeilalte părți încetarea de drept a prezentului contract, fără ca vreuna din părți să poată pretinde celeilalte daune-interese.</w:t>
      </w:r>
    </w:p>
    <w:p w14:paraId="2F3AB49C" w14:textId="77777777" w:rsidR="003446F1" w:rsidRDefault="00000000">
      <w:pPr>
        <w:pStyle w:val="Heading2"/>
      </w:pPr>
      <w:r>
        <w:t>17. Soluționarea litigiilor</w:t>
      </w:r>
    </w:p>
    <w:p w14:paraId="7A2F88C7" w14:textId="77777777" w:rsidR="003446F1" w:rsidRDefault="00000000">
      <w:pPr>
        <w:spacing w:after="100" w:line="276" w:lineRule="auto"/>
        <w:jc w:val="both"/>
      </w:pPr>
      <w:r>
        <w:t>17.1 – Achizitorul și prestatorul vor depune toate eforturile pentru a rezolva pe cale amiabilă, prin tratative directe, orice neînțelegere sau dispută care se poate ivi între ei în cadrul sau în legătură cu îndeplinirea contractului.</w:t>
      </w:r>
    </w:p>
    <w:p w14:paraId="0C9F3EC5" w14:textId="77777777" w:rsidR="003446F1" w:rsidRDefault="00000000">
      <w:pPr>
        <w:spacing w:after="100" w:line="276" w:lineRule="auto"/>
        <w:jc w:val="both"/>
      </w:pPr>
      <w:r>
        <w:t>17.2 – Dacă, după 15 zile de la începerea acestor tratative, achizitorul și prestatorul nu reușesc să rezolve în mod amiabil o divergență contractuală, fiecare poate solicita ca disputa să se soluționeze fie prin arbitraj la Camera de Comerț și Industrie a României, fie de către instanțele judecătorești din România.</w:t>
      </w:r>
    </w:p>
    <w:p w14:paraId="5437C470" w14:textId="77777777" w:rsidR="003446F1" w:rsidRDefault="00000000">
      <w:pPr>
        <w:pStyle w:val="Heading2"/>
      </w:pPr>
      <w:r>
        <w:t>18. Limba care guvernează contractul</w:t>
      </w:r>
    </w:p>
    <w:p w14:paraId="7A77D15A" w14:textId="77777777" w:rsidR="003446F1" w:rsidRDefault="00000000">
      <w:pPr>
        <w:spacing w:after="100" w:line="276" w:lineRule="auto"/>
        <w:jc w:val="both"/>
      </w:pPr>
      <w:r>
        <w:t>18.1 – Limba care guvernează contractul este limba română.</w:t>
      </w:r>
    </w:p>
    <w:p w14:paraId="61A773A3" w14:textId="77777777" w:rsidR="003446F1" w:rsidRDefault="00000000">
      <w:pPr>
        <w:pStyle w:val="Heading2"/>
      </w:pPr>
      <w:r>
        <w:t>19. Comunicări</w:t>
      </w:r>
    </w:p>
    <w:p w14:paraId="700C1D7D" w14:textId="77777777" w:rsidR="003446F1" w:rsidRDefault="00000000">
      <w:pPr>
        <w:spacing w:after="100" w:line="276" w:lineRule="auto"/>
        <w:jc w:val="both"/>
      </w:pPr>
      <w:r>
        <w:t>19.1 – (1) Orice comunicare între părți, referitoare la îndeplinirea prezentului contract, trebuie să fie transmisă în scris.</w:t>
      </w:r>
    </w:p>
    <w:p w14:paraId="1BD4261F" w14:textId="77777777" w:rsidR="003446F1" w:rsidRDefault="00000000">
      <w:pPr>
        <w:spacing w:after="100" w:line="276" w:lineRule="auto"/>
        <w:jc w:val="both"/>
      </w:pPr>
      <w:r>
        <w:t>(2) Orice document scris trebuie înregistrat atât în momentul transmiterii, cât și în momentul primirii.</w:t>
      </w:r>
    </w:p>
    <w:p w14:paraId="34C72158" w14:textId="77777777" w:rsidR="003446F1" w:rsidRDefault="00000000">
      <w:pPr>
        <w:spacing w:after="100" w:line="276" w:lineRule="auto"/>
        <w:jc w:val="both"/>
      </w:pPr>
      <w:r>
        <w:t>19.2 – Comunicările între părți se pot face și prin telefon, telegramă, telex, fax sau e-mail, cu condiția confirmării în scris a primirii comunicării.</w:t>
      </w:r>
    </w:p>
    <w:p w14:paraId="5656FBA4" w14:textId="77777777" w:rsidR="003446F1" w:rsidRDefault="00000000">
      <w:pPr>
        <w:pStyle w:val="Heading2"/>
      </w:pPr>
      <w:r>
        <w:lastRenderedPageBreak/>
        <w:t>20. Legea aplicabilă contractului</w:t>
      </w:r>
    </w:p>
    <w:p w14:paraId="6200B824" w14:textId="77777777" w:rsidR="003446F1" w:rsidRDefault="00000000">
      <w:pPr>
        <w:spacing w:after="100" w:line="276" w:lineRule="auto"/>
        <w:jc w:val="both"/>
      </w:pPr>
      <w:r>
        <w:t>20.1 – Contractul va fi interpretat conform legilor din România.</w:t>
      </w:r>
    </w:p>
    <w:p w14:paraId="50A516B1" w14:textId="77777777" w:rsidR="003446F1" w:rsidRDefault="003446F1">
      <w:pPr>
        <w:spacing w:after="80" w:line="276" w:lineRule="auto"/>
        <w:jc w:val="both"/>
      </w:pPr>
    </w:p>
    <w:p w14:paraId="6864676E" w14:textId="77777777" w:rsidR="003446F1" w:rsidRDefault="00000000">
      <w:pPr>
        <w:spacing w:after="100" w:line="276" w:lineRule="auto"/>
        <w:jc w:val="both"/>
      </w:pPr>
      <w:r>
        <w:t>Părțile au înțeles să încheie astăzi, ……………………, prezentul contract în 2 (două) exemplare, câte unul pentru fiecare parte.</w:t>
      </w:r>
    </w:p>
    <w:p w14:paraId="6EE0CCB6" w14:textId="77777777" w:rsidR="003446F1" w:rsidRDefault="003446F1">
      <w:pPr>
        <w:spacing w:after="200" w:line="276" w:lineRule="auto"/>
        <w:jc w:val="both"/>
      </w:pPr>
    </w:p>
    <w:tbl>
      <w:tblPr>
        <w:tblW w:w="9360" w:type="dxa"/>
        <w:tblCellMar>
          <w:left w:w="10" w:type="dxa"/>
          <w:right w:w="10" w:type="dxa"/>
        </w:tblCellMar>
        <w:tblLook w:val="0000" w:firstRow="0" w:lastRow="0" w:firstColumn="0" w:lastColumn="0" w:noHBand="0" w:noVBand="0"/>
      </w:tblPr>
      <w:tblGrid>
        <w:gridCol w:w="4680"/>
        <w:gridCol w:w="4680"/>
      </w:tblGrid>
      <w:tr w:rsidR="003446F1" w14:paraId="5C78DD5C" w14:textId="77777777">
        <w:tblPrEx>
          <w:tblCellMar>
            <w:top w:w="0" w:type="dxa"/>
            <w:bottom w:w="0" w:type="dxa"/>
          </w:tblCellMar>
        </w:tblPrEx>
        <w:tc>
          <w:tcPr>
            <w:tcW w:w="4680" w:type="dxa"/>
          </w:tcPr>
          <w:p w14:paraId="411A5595" w14:textId="77777777" w:rsidR="003446F1" w:rsidRDefault="00000000">
            <w:pPr>
              <w:jc w:val="center"/>
            </w:pPr>
            <w:r>
              <w:rPr>
                <w:b/>
                <w:bCs/>
              </w:rPr>
              <w:t>Achizitor,</w:t>
            </w:r>
          </w:p>
          <w:p w14:paraId="2A520B86" w14:textId="77777777" w:rsidR="003446F1" w:rsidRDefault="00000000">
            <w:pPr>
              <w:jc w:val="center"/>
            </w:pPr>
            <w:r>
              <w:rPr>
                <w:b/>
                <w:bCs/>
              </w:rPr>
              <w:t>MUNICIPIUL VATRA DORNEI</w:t>
            </w:r>
          </w:p>
          <w:p w14:paraId="2890D7B7" w14:textId="77777777" w:rsidR="003446F1" w:rsidRDefault="00000000">
            <w:pPr>
              <w:spacing w:before="200"/>
              <w:jc w:val="center"/>
            </w:pPr>
            <w:r>
              <w:t>(semnătură autorizată)</w:t>
            </w:r>
          </w:p>
          <w:p w14:paraId="57B05E9F" w14:textId="77777777" w:rsidR="003446F1" w:rsidRDefault="00000000">
            <w:pPr>
              <w:jc w:val="center"/>
            </w:pPr>
            <w:r>
              <w:t>L.S.</w:t>
            </w:r>
          </w:p>
        </w:tc>
        <w:tc>
          <w:tcPr>
            <w:tcW w:w="4680" w:type="dxa"/>
          </w:tcPr>
          <w:p w14:paraId="242ADD1E" w14:textId="77777777" w:rsidR="003446F1" w:rsidRDefault="00000000">
            <w:pPr>
              <w:jc w:val="center"/>
            </w:pPr>
            <w:r>
              <w:rPr>
                <w:b/>
                <w:bCs/>
              </w:rPr>
              <w:t>Prestator,</w:t>
            </w:r>
          </w:p>
          <w:p w14:paraId="1B719C32" w14:textId="77777777" w:rsidR="003446F1" w:rsidRDefault="00000000">
            <w:pPr>
              <w:jc w:val="center"/>
            </w:pPr>
            <w:r>
              <w:rPr>
                <w:b/>
                <w:bCs/>
              </w:rPr>
              <w:t>…………………………………</w:t>
            </w:r>
          </w:p>
          <w:p w14:paraId="7081EAE6" w14:textId="77777777" w:rsidR="003446F1" w:rsidRDefault="00000000">
            <w:pPr>
              <w:spacing w:before="200"/>
              <w:jc w:val="center"/>
            </w:pPr>
            <w:r>
              <w:t>(semnătură autorizată)</w:t>
            </w:r>
          </w:p>
          <w:p w14:paraId="431D775C" w14:textId="77777777" w:rsidR="003446F1" w:rsidRDefault="00000000">
            <w:pPr>
              <w:jc w:val="center"/>
            </w:pPr>
            <w:r>
              <w:t>L.S.</w:t>
            </w:r>
          </w:p>
        </w:tc>
      </w:tr>
    </w:tbl>
    <w:p w14:paraId="23D10391" w14:textId="77777777" w:rsidR="004A74EA" w:rsidRDefault="004A74EA"/>
    <w:sectPr w:rsidR="004A74EA">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415891" w14:textId="77777777" w:rsidR="004A74EA" w:rsidRDefault="004A74EA">
      <w:r>
        <w:separator/>
      </w:r>
    </w:p>
  </w:endnote>
  <w:endnote w:type="continuationSeparator" w:id="0">
    <w:p w14:paraId="18228A52" w14:textId="77777777" w:rsidR="004A74EA" w:rsidRDefault="004A7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01EE35" w14:textId="77777777" w:rsidR="003446F1" w:rsidRDefault="00000000">
    <w:pPr>
      <w:spacing w:before="20"/>
      <w:jc w:val="center"/>
    </w:pPr>
    <w:r>
      <w:rPr>
        <w:sz w:val="16"/>
        <w:szCs w:val="16"/>
      </w:rPr>
      <w:t xml:space="preserve">Pagina </w:t>
    </w:r>
    <w:r>
      <w:rPr>
        <w:sz w:val="16"/>
        <w:szCs w:val="16"/>
      </w:rPr>
      <w:fldChar w:fldCharType="begin"/>
    </w:r>
    <w:r>
      <w:rPr>
        <w:sz w:val="16"/>
        <w:szCs w:val="16"/>
      </w:rPr>
      <w:instrText>PAGE</w:instrText>
    </w:r>
    <w:r>
      <w:rPr>
        <w:sz w:val="16"/>
        <w:szCs w:val="16"/>
      </w:rPr>
      <w:fldChar w:fldCharType="separate"/>
    </w:r>
    <w:r w:rsidR="00B4324D">
      <w:rPr>
        <w:noProof/>
        <w:sz w:val="16"/>
        <w:szCs w:val="16"/>
      </w:rPr>
      <w:t>1</w:t>
    </w:r>
    <w:r>
      <w:rPr>
        <w:sz w:val="16"/>
        <w:szCs w:val="16"/>
      </w:rPr>
      <w:fldChar w:fldCharType="end"/>
    </w:r>
    <w:r>
      <w:rPr>
        <w:sz w:val="16"/>
        <w:szCs w:val="16"/>
      </w:rPr>
      <w:t xml:space="preserve"> din </w:t>
    </w:r>
    <w:r>
      <w:rPr>
        <w:sz w:val="16"/>
        <w:szCs w:val="16"/>
      </w:rPr>
      <w:fldChar w:fldCharType="begin"/>
    </w:r>
    <w:r>
      <w:rPr>
        <w:sz w:val="16"/>
        <w:szCs w:val="16"/>
      </w:rPr>
      <w:instrText>NUMPAGES</w:instrText>
    </w:r>
    <w:r>
      <w:rPr>
        <w:sz w:val="16"/>
        <w:szCs w:val="16"/>
      </w:rPr>
      <w:fldChar w:fldCharType="separate"/>
    </w:r>
    <w:r w:rsidR="00B4324D">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A4CAF5" w14:textId="77777777" w:rsidR="004A74EA" w:rsidRDefault="004A74EA">
      <w:r>
        <w:separator/>
      </w:r>
    </w:p>
  </w:footnote>
  <w:footnote w:type="continuationSeparator" w:id="0">
    <w:p w14:paraId="0E3BAF5A" w14:textId="77777777" w:rsidR="004A74EA" w:rsidRDefault="004A74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D53E31"/>
    <w:multiLevelType w:val="hybridMultilevel"/>
    <w:tmpl w:val="331C220E"/>
    <w:lvl w:ilvl="0" w:tplc="E786BB56">
      <w:start w:val="1"/>
      <w:numFmt w:val="bullet"/>
      <w:lvlText w:val="●"/>
      <w:lvlJc w:val="left"/>
      <w:pPr>
        <w:ind w:left="720" w:hanging="360"/>
      </w:pPr>
    </w:lvl>
    <w:lvl w:ilvl="1" w:tplc="5658018C">
      <w:start w:val="1"/>
      <w:numFmt w:val="bullet"/>
      <w:lvlText w:val="○"/>
      <w:lvlJc w:val="left"/>
      <w:pPr>
        <w:ind w:left="1440" w:hanging="360"/>
      </w:pPr>
    </w:lvl>
    <w:lvl w:ilvl="2" w:tplc="D4C041F0">
      <w:start w:val="1"/>
      <w:numFmt w:val="bullet"/>
      <w:lvlText w:val="■"/>
      <w:lvlJc w:val="left"/>
      <w:pPr>
        <w:ind w:left="2160" w:hanging="360"/>
      </w:pPr>
    </w:lvl>
    <w:lvl w:ilvl="3" w:tplc="E7A4FBDC">
      <w:start w:val="1"/>
      <w:numFmt w:val="bullet"/>
      <w:lvlText w:val="●"/>
      <w:lvlJc w:val="left"/>
      <w:pPr>
        <w:ind w:left="2880" w:hanging="360"/>
      </w:pPr>
    </w:lvl>
    <w:lvl w:ilvl="4" w:tplc="D5A00C7E">
      <w:start w:val="1"/>
      <w:numFmt w:val="bullet"/>
      <w:lvlText w:val="○"/>
      <w:lvlJc w:val="left"/>
      <w:pPr>
        <w:ind w:left="3600" w:hanging="360"/>
      </w:pPr>
    </w:lvl>
    <w:lvl w:ilvl="5" w:tplc="92987418">
      <w:start w:val="1"/>
      <w:numFmt w:val="bullet"/>
      <w:lvlText w:val="■"/>
      <w:lvlJc w:val="left"/>
      <w:pPr>
        <w:ind w:left="4320" w:hanging="360"/>
      </w:pPr>
    </w:lvl>
    <w:lvl w:ilvl="6" w:tplc="56BA89F4">
      <w:start w:val="1"/>
      <w:numFmt w:val="bullet"/>
      <w:lvlText w:val="●"/>
      <w:lvlJc w:val="left"/>
      <w:pPr>
        <w:ind w:left="5040" w:hanging="360"/>
      </w:pPr>
    </w:lvl>
    <w:lvl w:ilvl="7" w:tplc="CDFE0E8C">
      <w:start w:val="1"/>
      <w:numFmt w:val="bullet"/>
      <w:lvlText w:val="●"/>
      <w:lvlJc w:val="left"/>
      <w:pPr>
        <w:ind w:left="5760" w:hanging="360"/>
      </w:pPr>
    </w:lvl>
    <w:lvl w:ilvl="8" w:tplc="782CBDDC">
      <w:start w:val="1"/>
      <w:numFmt w:val="bullet"/>
      <w:lvlText w:val="●"/>
      <w:lvlJc w:val="left"/>
      <w:pPr>
        <w:ind w:left="6480" w:hanging="360"/>
      </w:pPr>
    </w:lvl>
  </w:abstractNum>
  <w:abstractNum w:abstractNumId="1" w15:restartNumberingAfterBreak="0">
    <w:nsid w:val="388744C9"/>
    <w:multiLevelType w:val="hybridMultilevel"/>
    <w:tmpl w:val="09764CFA"/>
    <w:lvl w:ilvl="0" w:tplc="6B8EA1A0">
      <w:start w:val="1"/>
      <w:numFmt w:val="bullet"/>
      <w:lvlText w:val="-"/>
      <w:lvlJc w:val="left"/>
      <w:pPr>
        <w:ind w:left="480" w:hanging="240"/>
      </w:pPr>
    </w:lvl>
    <w:lvl w:ilvl="1" w:tplc="27F42518">
      <w:numFmt w:val="decimal"/>
      <w:lvlText w:val=""/>
      <w:lvlJc w:val="left"/>
    </w:lvl>
    <w:lvl w:ilvl="2" w:tplc="603660E2">
      <w:numFmt w:val="decimal"/>
      <w:lvlText w:val=""/>
      <w:lvlJc w:val="left"/>
    </w:lvl>
    <w:lvl w:ilvl="3" w:tplc="3632A57E">
      <w:numFmt w:val="decimal"/>
      <w:lvlText w:val=""/>
      <w:lvlJc w:val="left"/>
    </w:lvl>
    <w:lvl w:ilvl="4" w:tplc="72FA85FE">
      <w:numFmt w:val="decimal"/>
      <w:lvlText w:val=""/>
      <w:lvlJc w:val="left"/>
    </w:lvl>
    <w:lvl w:ilvl="5" w:tplc="F70622E8">
      <w:numFmt w:val="decimal"/>
      <w:lvlText w:val=""/>
      <w:lvlJc w:val="left"/>
    </w:lvl>
    <w:lvl w:ilvl="6" w:tplc="61E271CA">
      <w:numFmt w:val="decimal"/>
      <w:lvlText w:val=""/>
      <w:lvlJc w:val="left"/>
    </w:lvl>
    <w:lvl w:ilvl="7" w:tplc="B7444638">
      <w:numFmt w:val="decimal"/>
      <w:lvlText w:val=""/>
      <w:lvlJc w:val="left"/>
    </w:lvl>
    <w:lvl w:ilvl="8" w:tplc="5C5E0F1A">
      <w:numFmt w:val="decimal"/>
      <w:lvlText w:val=""/>
      <w:lvlJc w:val="left"/>
    </w:lvl>
  </w:abstractNum>
  <w:num w:numId="1" w16cid:durableId="355544323">
    <w:abstractNumId w:val="0"/>
    <w:lvlOverride w:ilvl="0">
      <w:startOverride w:val="1"/>
    </w:lvlOverride>
  </w:num>
  <w:num w:numId="2" w16cid:durableId="36707093">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6F1"/>
    <w:rsid w:val="003446F1"/>
    <w:rsid w:val="004A74EA"/>
    <w:rsid w:val="00AE4E67"/>
    <w:rsid w:val="00B4324D"/>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7F000298"/>
  <w15:docId w15:val="{3A323006-FA96-844B-83F7-FE96878AD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keepNext/>
      <w:spacing w:before="200" w:after="100"/>
      <w:outlineLvl w:val="1"/>
    </w:pPr>
    <w:rPr>
      <w:b/>
      <w:bCs/>
      <w:color w:val="000000"/>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2147</Words>
  <Characters>13161</Characters>
  <Application>Microsoft Office Word</Application>
  <DocSecurity>0</DocSecurity>
  <Lines>220</Lines>
  <Paragraphs>108</Paragraphs>
  <ScaleCrop>false</ScaleCrop>
  <Company/>
  <LinksUpToDate>false</LinksUpToDate>
  <CharactersWithSpaces>15257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Dumitru Botan</cp:lastModifiedBy>
  <cp:revision>2</cp:revision>
  <dcterms:created xsi:type="dcterms:W3CDTF">2026-06-29T16:17:00Z</dcterms:created>
  <dcterms:modified xsi:type="dcterms:W3CDTF">2026-06-29T16:17:00Z</dcterms:modified>
</cp:coreProperties>
</file>